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25" w:rsidRPr="00EF4C25" w:rsidRDefault="00CA416E" w:rsidP="00EF4C25">
      <w:pPr>
        <w:contextualSpacing/>
        <w:jc w:val="center"/>
        <w:rPr>
          <w:rFonts w:asciiTheme="majorHAnsi" w:hAnsiTheme="majorHAnsi"/>
          <w:b/>
          <w:u w:val="single"/>
        </w:rPr>
      </w:pPr>
      <w:r w:rsidRPr="00EF4C25">
        <w:rPr>
          <w:rFonts w:asciiTheme="majorHAnsi" w:hAnsiTheme="majorHAnsi"/>
          <w:sz w:val="28"/>
          <w:szCs w:val="28"/>
        </w:rPr>
        <w:t>Head and Neck Trauma Labs</w:t>
      </w:r>
    </w:p>
    <w:p w:rsidR="00E76339" w:rsidRPr="00EF4C25" w:rsidRDefault="00EF4C25" w:rsidP="00EF4C25">
      <w:pPr>
        <w:contextualSpacing/>
        <w:jc w:val="center"/>
        <w:rPr>
          <w:rFonts w:asciiTheme="majorHAnsi" w:hAnsiTheme="majorHAnsi"/>
        </w:rPr>
      </w:pPr>
      <w:r w:rsidRPr="00EF4C25">
        <w:rPr>
          <w:rFonts w:asciiTheme="majorHAnsi" w:hAnsiTheme="majorHAnsi"/>
          <w:b/>
          <w:u w:val="single"/>
        </w:rPr>
        <w:t>Clinical and Radiographic Evaluation of Cervical Spine Injury</w:t>
      </w:r>
      <w:r>
        <w:rPr>
          <w:rFonts w:asciiTheme="majorHAnsi" w:hAnsiTheme="majorHAnsi"/>
        </w:rPr>
        <w:br/>
      </w:r>
    </w:p>
    <w:p w:rsidR="00EF4C25" w:rsidRPr="00111EE8" w:rsidRDefault="00EF4C25" w:rsidP="00EF4C25">
      <w:pPr>
        <w:contextualSpacing/>
        <w:jc w:val="center"/>
        <w:rPr>
          <w:sz w:val="18"/>
        </w:rPr>
      </w:pPr>
      <w:proofErr w:type="spellStart"/>
      <w:r w:rsidRPr="00111EE8">
        <w:rPr>
          <w:sz w:val="18"/>
        </w:rPr>
        <w:t>Colm</w:t>
      </w:r>
      <w:proofErr w:type="spellEnd"/>
      <w:r w:rsidRPr="00111EE8">
        <w:rPr>
          <w:sz w:val="18"/>
        </w:rPr>
        <w:t xml:space="preserve"> </w:t>
      </w:r>
      <w:proofErr w:type="spellStart"/>
      <w:r w:rsidRPr="00111EE8">
        <w:rPr>
          <w:sz w:val="18"/>
        </w:rPr>
        <w:t>Acuff</w:t>
      </w:r>
      <w:proofErr w:type="spellEnd"/>
      <w:r w:rsidRPr="00111EE8">
        <w:rPr>
          <w:sz w:val="18"/>
        </w:rPr>
        <w:t>, D.O, FACEP</w:t>
      </w:r>
    </w:p>
    <w:p w:rsidR="00EF4C25" w:rsidRPr="00111EE8" w:rsidRDefault="00EF4C25" w:rsidP="00EF4C25">
      <w:pPr>
        <w:contextualSpacing/>
        <w:jc w:val="center"/>
        <w:rPr>
          <w:sz w:val="18"/>
        </w:rPr>
      </w:pPr>
      <w:r w:rsidRPr="00111EE8">
        <w:rPr>
          <w:sz w:val="18"/>
        </w:rPr>
        <w:t>Emergency Medicine Physician</w:t>
      </w:r>
    </w:p>
    <w:p w:rsidR="00EF4C25" w:rsidRPr="00111EE8" w:rsidRDefault="00EF4C25" w:rsidP="00EF4C25">
      <w:pPr>
        <w:contextualSpacing/>
        <w:jc w:val="center"/>
        <w:rPr>
          <w:sz w:val="18"/>
        </w:rPr>
      </w:pPr>
      <w:r w:rsidRPr="00111EE8">
        <w:rPr>
          <w:sz w:val="18"/>
        </w:rPr>
        <w:t>Memorial University Medical Center</w:t>
      </w:r>
    </w:p>
    <w:p w:rsidR="00EF4C25" w:rsidRPr="00111EE8" w:rsidRDefault="00EF4C25" w:rsidP="00EF4C25">
      <w:pPr>
        <w:contextualSpacing/>
        <w:jc w:val="center"/>
        <w:rPr>
          <w:sz w:val="18"/>
        </w:rPr>
      </w:pPr>
      <w:proofErr w:type="gramStart"/>
      <w:r>
        <w:rPr>
          <w:sz w:val="18"/>
        </w:rPr>
        <w:t>Savannah, Georgia</w:t>
      </w:r>
      <w:r w:rsidRPr="00111EE8">
        <w:rPr>
          <w:sz w:val="18"/>
        </w:rPr>
        <w:t>, USA.</w:t>
      </w:r>
      <w:proofErr w:type="gramEnd"/>
    </w:p>
    <w:p w:rsidR="00EF4C25" w:rsidRDefault="00EF4C25" w:rsidP="00EF4C25">
      <w:pPr>
        <w:jc w:val="center"/>
        <w:rPr>
          <w:rFonts w:asciiTheme="majorHAnsi" w:hAnsiTheme="majorHAnsi"/>
          <w:b/>
          <w:bCs/>
          <w:color w:val="000000"/>
          <w:u w:val="single"/>
        </w:rPr>
      </w:pPr>
    </w:p>
    <w:p w:rsidR="00CA416E" w:rsidRPr="00EF4C25" w:rsidRDefault="00CA416E" w:rsidP="00CA416E">
      <w:pPr>
        <w:rPr>
          <w:rFonts w:asciiTheme="majorHAnsi" w:hAnsiTheme="majorHAnsi"/>
          <w:color w:val="000000"/>
          <w:sz w:val="20"/>
          <w:szCs w:val="20"/>
        </w:rPr>
      </w:pPr>
      <w:r w:rsidRPr="00EF4C25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Objectives</w:t>
      </w:r>
      <w:r w:rsidRPr="00EF4C25">
        <w:rPr>
          <w:rFonts w:asciiTheme="majorHAnsi" w:hAnsiTheme="majorHAnsi"/>
          <w:b/>
          <w:bCs/>
          <w:color w:val="000000"/>
          <w:sz w:val="20"/>
          <w:szCs w:val="20"/>
        </w:rPr>
        <w:t>:</w:t>
      </w:r>
    </w:p>
    <w:p w:rsidR="00CA416E" w:rsidRPr="00EF4C25" w:rsidRDefault="00CA416E" w:rsidP="00CA416E">
      <w:pPr>
        <w:rPr>
          <w:rFonts w:asciiTheme="majorHAnsi" w:hAnsiTheme="majorHAnsi"/>
          <w:color w:val="000000"/>
          <w:sz w:val="20"/>
          <w:szCs w:val="20"/>
        </w:rPr>
      </w:pPr>
      <w:r w:rsidRPr="00EF4C25">
        <w:rPr>
          <w:rFonts w:asciiTheme="majorHAnsi" w:hAnsiTheme="majorHAnsi"/>
          <w:color w:val="000000"/>
          <w:sz w:val="20"/>
          <w:szCs w:val="20"/>
        </w:rPr>
        <w:t>1)  Identification and management of Traumatic Intracranial Hem</w:t>
      </w:r>
      <w:bookmarkStart w:id="0" w:name="_GoBack"/>
      <w:bookmarkEnd w:id="0"/>
      <w:r w:rsidRPr="00EF4C25">
        <w:rPr>
          <w:rFonts w:asciiTheme="majorHAnsi" w:hAnsiTheme="majorHAnsi"/>
          <w:color w:val="000000"/>
          <w:sz w:val="20"/>
          <w:szCs w:val="20"/>
        </w:rPr>
        <w:t>orrhage</w:t>
      </w:r>
    </w:p>
    <w:p w:rsidR="00CA416E" w:rsidRPr="00EF4C25" w:rsidRDefault="00CA416E" w:rsidP="00CA416E">
      <w:pPr>
        <w:rPr>
          <w:rFonts w:asciiTheme="majorHAnsi" w:hAnsiTheme="majorHAnsi"/>
          <w:color w:val="000000"/>
          <w:sz w:val="20"/>
          <w:szCs w:val="20"/>
        </w:rPr>
      </w:pPr>
      <w:r w:rsidRPr="00EF4C25">
        <w:rPr>
          <w:rFonts w:asciiTheme="majorHAnsi" w:hAnsiTheme="majorHAnsi"/>
          <w:color w:val="000000"/>
          <w:sz w:val="20"/>
          <w:szCs w:val="20"/>
        </w:rPr>
        <w:t>2)  Identification and management of Cervical Spine Injury.</w:t>
      </w:r>
    </w:p>
    <w:p w:rsidR="00CA416E" w:rsidRPr="00EF4C25" w:rsidRDefault="00CA416E" w:rsidP="00CA416E">
      <w:pPr>
        <w:rPr>
          <w:rFonts w:asciiTheme="majorHAnsi" w:hAnsiTheme="majorHAnsi"/>
          <w:color w:val="000000"/>
          <w:sz w:val="20"/>
          <w:szCs w:val="20"/>
        </w:rPr>
      </w:pPr>
      <w:r w:rsidRPr="00EF4C25">
        <w:rPr>
          <w:rFonts w:asciiTheme="majorHAnsi" w:hAnsiTheme="majorHAnsi"/>
          <w:color w:val="000000"/>
          <w:sz w:val="20"/>
          <w:szCs w:val="20"/>
        </w:rPr>
        <w:t>3)  Proper clinical and radiographic clearance of Cervical Spine Injury</w:t>
      </w:r>
    </w:p>
    <w:p w:rsidR="00CA416E" w:rsidRPr="00EF4C25" w:rsidRDefault="00CA416E" w:rsidP="00CA416E">
      <w:pPr>
        <w:rPr>
          <w:rFonts w:asciiTheme="majorHAnsi" w:hAnsiTheme="majorHAnsi"/>
          <w:color w:val="000000"/>
          <w:sz w:val="20"/>
          <w:szCs w:val="20"/>
        </w:rPr>
      </w:pPr>
      <w:r w:rsidRPr="00EF4C25">
        <w:rPr>
          <w:rFonts w:asciiTheme="majorHAnsi" w:hAnsiTheme="majorHAnsi"/>
          <w:color w:val="000000"/>
          <w:sz w:val="20"/>
          <w:szCs w:val="20"/>
        </w:rPr>
        <w:t>4)  Proper immobilization and maintenance of the spine.</w:t>
      </w:r>
    </w:p>
    <w:p w:rsidR="00EF4C25" w:rsidRPr="00EF4C25" w:rsidRDefault="00EF4C25" w:rsidP="00EF4C25">
      <w:pPr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F4C25">
        <w:rPr>
          <w:rFonts w:asciiTheme="majorHAnsi" w:hAnsiTheme="majorHAnsi"/>
          <w:b/>
          <w:sz w:val="20"/>
          <w:szCs w:val="20"/>
          <w:u w:val="single"/>
        </w:rPr>
        <w:t xml:space="preserve">Head and Neck Trauma Lab: 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b/>
          <w:sz w:val="20"/>
          <w:szCs w:val="20"/>
        </w:rPr>
      </w:pPr>
      <w:r w:rsidRPr="00EF4C25">
        <w:rPr>
          <w:rFonts w:asciiTheme="majorHAnsi" w:hAnsiTheme="majorHAnsi"/>
          <w:b/>
          <w:sz w:val="20"/>
          <w:szCs w:val="20"/>
        </w:rPr>
        <w:t>1)  Clinical Decision Rules: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NEXUS Criteria</w:t>
      </w:r>
      <w:r w:rsidRPr="00EF4C25">
        <w:rPr>
          <w:rFonts w:asciiTheme="majorHAnsi" w:hAnsiTheme="majorHAnsi"/>
          <w:sz w:val="20"/>
          <w:szCs w:val="20"/>
        </w:rPr>
        <w:t>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99% sensitivity, 99.8% negative predictive value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The cervical spine can be cleared without imaging if ALL criteria are met: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1.  No posterior midline cervical spine tenderness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2.  No evidence of intoxication (alcohol, drugs)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3.  Normal level of alertness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4.  No focal neurological deficit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5.  No painful distracting injuries.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  <w:u w:val="single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Canadian Cervical Spine Rules: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-  More complex set of criteria which basically mandate imaging if:  age&gt;65, dangerous mechanism of injury, presence of </w:t>
      </w:r>
      <w:proofErr w:type="spellStart"/>
      <w:r w:rsidRPr="00EF4C25">
        <w:rPr>
          <w:rFonts w:asciiTheme="majorHAnsi" w:hAnsiTheme="majorHAnsi"/>
          <w:sz w:val="20"/>
          <w:szCs w:val="20"/>
        </w:rPr>
        <w:t>paresthesias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or concern for cervical spine injury.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-  Similar to the NEXUS criteria.  </w:t>
      </w:r>
      <w:proofErr w:type="gramStart"/>
      <w:r w:rsidRPr="00EF4C25">
        <w:rPr>
          <w:rFonts w:asciiTheme="majorHAnsi" w:hAnsiTheme="majorHAnsi"/>
          <w:sz w:val="20"/>
          <w:szCs w:val="20"/>
        </w:rPr>
        <w:t>A highly sensitive decision rule.</w:t>
      </w:r>
      <w:proofErr w:type="gramEnd"/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The NEXUS criteria and CCS rules should be used with caution in children and the elderly due to relative immobility of the neck or pre-existing cervical spine disease.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b/>
          <w:sz w:val="20"/>
          <w:szCs w:val="20"/>
        </w:rPr>
        <w:t>2)  Cervical Spine Injury Decision making</w:t>
      </w:r>
      <w:r w:rsidRPr="00EF4C25">
        <w:rPr>
          <w:rFonts w:asciiTheme="majorHAnsi" w:hAnsiTheme="majorHAnsi"/>
          <w:sz w:val="20"/>
          <w:szCs w:val="20"/>
        </w:rPr>
        <w:t>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- </w:t>
      </w:r>
      <w:r w:rsidRPr="00EF4C25">
        <w:rPr>
          <w:rFonts w:asciiTheme="majorHAnsi" w:hAnsiTheme="majorHAnsi"/>
          <w:sz w:val="20"/>
          <w:szCs w:val="20"/>
          <w:u w:val="single"/>
        </w:rPr>
        <w:t>Can the cervical spine be cleared by NEXUS or Canadian C Spine rules</w:t>
      </w:r>
      <w:r w:rsidRPr="00EF4C25">
        <w:rPr>
          <w:rFonts w:asciiTheme="majorHAnsi" w:hAnsiTheme="majorHAnsi"/>
          <w:sz w:val="20"/>
          <w:szCs w:val="20"/>
        </w:rPr>
        <w:t>?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- Yes:  No imaging needed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- No:  Must obtain CT (ideally) or 3-view X-ray (if CT not available)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   - </w:t>
      </w:r>
      <w:r w:rsidRPr="00EF4C25">
        <w:rPr>
          <w:rFonts w:asciiTheme="majorHAnsi" w:hAnsiTheme="majorHAnsi"/>
          <w:sz w:val="20"/>
          <w:szCs w:val="20"/>
          <w:u w:val="single"/>
        </w:rPr>
        <w:t>Does the CT or X-ray show a sign of injury</w:t>
      </w:r>
      <w:r w:rsidRPr="00EF4C25">
        <w:rPr>
          <w:rFonts w:asciiTheme="majorHAnsi" w:hAnsiTheme="majorHAnsi"/>
          <w:sz w:val="20"/>
          <w:szCs w:val="20"/>
        </w:rPr>
        <w:t>?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         - Yes:  Manage accordingly.  If neurological deficit, obtain MRI.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No: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lastRenderedPageBreak/>
        <w:tab/>
        <w:t xml:space="preserve">       - </w:t>
      </w:r>
      <w:r w:rsidRPr="00EF4C25">
        <w:rPr>
          <w:rFonts w:asciiTheme="majorHAnsi" w:hAnsiTheme="majorHAnsi"/>
          <w:sz w:val="20"/>
          <w:szCs w:val="20"/>
          <w:u w:val="single"/>
        </w:rPr>
        <w:t>Is there neurologic defici</w:t>
      </w:r>
      <w:r w:rsidRPr="00EF4C25">
        <w:rPr>
          <w:rFonts w:asciiTheme="majorHAnsi" w:hAnsiTheme="majorHAnsi"/>
          <w:sz w:val="20"/>
          <w:szCs w:val="20"/>
        </w:rPr>
        <w:t>t?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          - Yes:  Obtain MRI if available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          - No:  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-  </w:t>
      </w:r>
      <w:r w:rsidRPr="00EF4C25">
        <w:rPr>
          <w:rFonts w:asciiTheme="majorHAnsi" w:hAnsiTheme="majorHAnsi"/>
          <w:sz w:val="20"/>
          <w:szCs w:val="20"/>
          <w:u w:val="single"/>
        </w:rPr>
        <w:t>Is there persistent cervical spine tenderness</w:t>
      </w:r>
      <w:r w:rsidRPr="00EF4C25">
        <w:rPr>
          <w:rFonts w:asciiTheme="majorHAnsi" w:hAnsiTheme="majorHAnsi"/>
          <w:sz w:val="20"/>
          <w:szCs w:val="20"/>
        </w:rPr>
        <w:t>?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   - No:  Cervical spine cleared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   - Yes:  </w:t>
      </w:r>
    </w:p>
    <w:p w:rsidR="00EF4C25" w:rsidRPr="00EF4C25" w:rsidRDefault="00EF4C25" w:rsidP="00EF4C25">
      <w:pPr>
        <w:ind w:left="720" w:firstLine="720"/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   - </w:t>
      </w:r>
      <w:r w:rsidRPr="00EF4C25">
        <w:rPr>
          <w:rFonts w:asciiTheme="majorHAnsi" w:hAnsiTheme="majorHAnsi"/>
          <w:sz w:val="20"/>
          <w:szCs w:val="20"/>
          <w:u w:val="single"/>
        </w:rPr>
        <w:t>Can the patient actively flex and extend neck</w:t>
      </w:r>
      <w:r w:rsidRPr="00EF4C25">
        <w:rPr>
          <w:rFonts w:asciiTheme="majorHAnsi" w:hAnsiTheme="majorHAnsi"/>
          <w:sz w:val="20"/>
          <w:szCs w:val="20"/>
        </w:rPr>
        <w:t>?</w:t>
      </w:r>
    </w:p>
    <w:p w:rsidR="00EF4C25" w:rsidRPr="00EF4C25" w:rsidRDefault="00EF4C25" w:rsidP="00EF4C25">
      <w:pPr>
        <w:ind w:left="720" w:firstLine="720"/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      - No:  semi-rigid cervical collar, follow up in 7 days</w:t>
      </w:r>
    </w:p>
    <w:p w:rsidR="00EF4C25" w:rsidRPr="00EF4C25" w:rsidRDefault="00EF4C25" w:rsidP="00EF4C25">
      <w:pPr>
        <w:ind w:left="720" w:firstLine="720"/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      - Yes:  Obtain flexion-extension x-rays</w:t>
      </w:r>
    </w:p>
    <w:p w:rsidR="00EF4C25" w:rsidRPr="00EF4C25" w:rsidRDefault="00EF4C25" w:rsidP="00EF4C25">
      <w:pPr>
        <w:ind w:left="720" w:firstLine="720"/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 If normal:  outpatient follow-up</w:t>
      </w:r>
    </w:p>
    <w:p w:rsidR="00EF4C25" w:rsidRPr="00EF4C25" w:rsidRDefault="00EF4C25" w:rsidP="00EF4C25">
      <w:pPr>
        <w:ind w:left="720" w:firstLine="720"/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 If abnormal:  MRI or Neurosurgical management.  </w:t>
      </w:r>
      <w:proofErr w:type="gramStart"/>
      <w:r w:rsidRPr="00EF4C25">
        <w:rPr>
          <w:rFonts w:asciiTheme="majorHAnsi" w:hAnsiTheme="majorHAnsi"/>
          <w:sz w:val="20"/>
          <w:szCs w:val="20"/>
        </w:rPr>
        <w:t>Collar.</w:t>
      </w:r>
      <w:proofErr w:type="gramEnd"/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b/>
          <w:sz w:val="20"/>
          <w:szCs w:val="20"/>
        </w:rPr>
      </w:pPr>
      <w:r w:rsidRPr="00EF4C25">
        <w:rPr>
          <w:rFonts w:asciiTheme="majorHAnsi" w:hAnsiTheme="majorHAnsi"/>
          <w:b/>
          <w:sz w:val="20"/>
          <w:szCs w:val="20"/>
        </w:rPr>
        <w:t>3)  Imaging of the Cervical Spine: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X-Ray: Increased sensitivity with 3 views over lateral view only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CT:  Better than X-Ray for fractures and dislocations.  Poor for ligamentous injury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MRI:  Good for soft tissue and ligamentous injury.  Not as good as CT for bone.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i/>
          <w:sz w:val="20"/>
          <w:szCs w:val="20"/>
        </w:rPr>
      </w:pPr>
      <w:r w:rsidRPr="00EF4C25">
        <w:rPr>
          <w:rFonts w:asciiTheme="majorHAnsi" w:hAnsiTheme="majorHAnsi"/>
          <w:i/>
          <w:sz w:val="20"/>
          <w:szCs w:val="20"/>
        </w:rPr>
        <w:sym w:font="Wingdings" w:char="F0E0"/>
      </w:r>
      <w:r w:rsidRPr="00EF4C25">
        <w:rPr>
          <w:rFonts w:asciiTheme="majorHAnsi" w:hAnsiTheme="majorHAnsi"/>
          <w:i/>
          <w:sz w:val="20"/>
          <w:szCs w:val="20"/>
        </w:rPr>
        <w:t xml:space="preserve"> Focus will be on plain radiographs for resource-restricted emergency centers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b/>
          <w:sz w:val="20"/>
          <w:szCs w:val="20"/>
        </w:rPr>
      </w:pPr>
      <w:r w:rsidRPr="00EF4C25">
        <w:rPr>
          <w:rFonts w:asciiTheme="majorHAnsi" w:hAnsiTheme="majorHAnsi"/>
          <w:b/>
          <w:sz w:val="20"/>
          <w:szCs w:val="20"/>
        </w:rPr>
        <w:t>4)  X-Ray Technique: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Standard 3 views:  anterior-posterior, lateral, open-mouth odontoid (dens) view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Lateral view must include base of occiput to top of T1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Swimmer’s view may be needed to view top of T1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b/>
          <w:sz w:val="20"/>
          <w:szCs w:val="20"/>
        </w:rPr>
      </w:pPr>
      <w:r w:rsidRPr="00EF4C25">
        <w:rPr>
          <w:rFonts w:asciiTheme="majorHAnsi" w:hAnsiTheme="majorHAnsi"/>
          <w:b/>
          <w:sz w:val="20"/>
          <w:szCs w:val="20"/>
        </w:rPr>
        <w:t>5)  X-Ray Review: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Anterior-Posterior View</w:t>
      </w:r>
      <w:r w:rsidRPr="00EF4C25">
        <w:rPr>
          <w:rFonts w:asciiTheme="majorHAnsi" w:hAnsiTheme="majorHAnsi"/>
          <w:sz w:val="20"/>
          <w:szCs w:val="20"/>
        </w:rPr>
        <w:t>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-  </w:t>
      </w:r>
      <w:proofErr w:type="spellStart"/>
      <w:r w:rsidRPr="00EF4C25">
        <w:rPr>
          <w:rFonts w:asciiTheme="majorHAnsi" w:hAnsiTheme="majorHAnsi"/>
          <w:sz w:val="20"/>
          <w:szCs w:val="20"/>
        </w:rPr>
        <w:t>Spinous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processes should line up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Disc spaces and vertebral body heights should be uniform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noProof/>
          <w:sz w:val="20"/>
          <w:szCs w:val="20"/>
        </w:rPr>
        <w:t xml:space="preserve">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ED7447D" wp14:editId="736B33E4">
            <wp:extent cx="1187450" cy="1638300"/>
            <wp:effectExtent l="0" t="0" r="0" b="0"/>
            <wp:docPr id="30" name="Picture 30" descr="ap view of c-s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p view of c-sp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2" b="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2B2B2C7" wp14:editId="4C816D5C">
            <wp:extent cx="1085850" cy="1644650"/>
            <wp:effectExtent l="0" t="0" r="0" b="0"/>
            <wp:docPr id="29" name="Picture 29" descr="ap view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 view anato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  <w:u w:val="single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  <w:u w:val="single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Lateral View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-  Alignment:  anterior vertebral line, posterior vertebral line, </w:t>
      </w:r>
      <w:proofErr w:type="spellStart"/>
      <w:r w:rsidRPr="00EF4C25">
        <w:rPr>
          <w:rFonts w:asciiTheme="majorHAnsi" w:hAnsiTheme="majorHAnsi"/>
          <w:sz w:val="20"/>
          <w:szCs w:val="20"/>
        </w:rPr>
        <w:t>spinolaminar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line, posterior </w:t>
      </w:r>
      <w:proofErr w:type="spellStart"/>
      <w:r w:rsidRPr="00EF4C25">
        <w:rPr>
          <w:rFonts w:asciiTheme="majorHAnsi" w:hAnsiTheme="majorHAnsi"/>
          <w:sz w:val="20"/>
          <w:szCs w:val="20"/>
        </w:rPr>
        <w:t>spinous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line.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Bony integrity:  look for incongruities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-  Cartilage:  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</w:t>
      </w:r>
      <w:proofErr w:type="spellStart"/>
      <w:r w:rsidRPr="00EF4C25">
        <w:rPr>
          <w:rFonts w:asciiTheme="majorHAnsi" w:hAnsiTheme="majorHAnsi"/>
          <w:sz w:val="20"/>
          <w:szCs w:val="20"/>
        </w:rPr>
        <w:t>Predental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space:  normal is &lt;3mm in adults and &lt;5mm in children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lastRenderedPageBreak/>
        <w:tab/>
      </w:r>
      <w:r w:rsidRPr="00EF4C25">
        <w:rPr>
          <w:rFonts w:asciiTheme="majorHAnsi" w:hAnsiTheme="majorHAnsi"/>
          <w:sz w:val="20"/>
          <w:szCs w:val="20"/>
        </w:rPr>
        <w:tab/>
        <w:t>- Abnormal width: odontoid fracture or transverse ligament injury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 </w:t>
      </w:r>
      <w:proofErr w:type="spellStart"/>
      <w:r w:rsidRPr="00EF4C25">
        <w:rPr>
          <w:rFonts w:asciiTheme="majorHAnsi" w:hAnsiTheme="majorHAnsi"/>
          <w:sz w:val="20"/>
          <w:szCs w:val="20"/>
        </w:rPr>
        <w:t>Interspinous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space of C1-C2:  normal is &lt;10mm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 Spaces between discs and </w:t>
      </w:r>
      <w:proofErr w:type="spellStart"/>
      <w:r w:rsidRPr="00EF4C25">
        <w:rPr>
          <w:rFonts w:asciiTheme="majorHAnsi" w:hAnsiTheme="majorHAnsi"/>
          <w:sz w:val="20"/>
          <w:szCs w:val="20"/>
        </w:rPr>
        <w:t>spinous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processes should be uniform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Disc Spaces: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Vertebral bodies should all appear as cuboid boxes (except C1</w:t>
      </w:r>
      <w:proofErr w:type="gramStart"/>
      <w:r w:rsidRPr="00EF4C25">
        <w:rPr>
          <w:rFonts w:asciiTheme="majorHAnsi" w:hAnsiTheme="majorHAnsi"/>
          <w:sz w:val="20"/>
          <w:szCs w:val="20"/>
        </w:rPr>
        <w:t>,C2</w:t>
      </w:r>
      <w:proofErr w:type="gramEnd"/>
      <w:r w:rsidRPr="00EF4C25">
        <w:rPr>
          <w:rFonts w:asciiTheme="majorHAnsi" w:hAnsiTheme="majorHAnsi"/>
          <w:sz w:val="20"/>
          <w:szCs w:val="20"/>
        </w:rPr>
        <w:t>)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-  Anterior wedging or teardrop fracture of </w:t>
      </w:r>
      <w:proofErr w:type="spellStart"/>
      <w:r w:rsidRPr="00EF4C25">
        <w:rPr>
          <w:rFonts w:asciiTheme="majorHAnsi" w:hAnsiTheme="majorHAnsi"/>
          <w:sz w:val="20"/>
          <w:szCs w:val="20"/>
        </w:rPr>
        <w:t>antero-inf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portion: compression </w:t>
      </w:r>
      <w:proofErr w:type="spellStart"/>
      <w:proofErr w:type="gramStart"/>
      <w:r w:rsidRPr="00EF4C25">
        <w:rPr>
          <w:rFonts w:asciiTheme="majorHAnsi" w:hAnsiTheme="majorHAnsi"/>
          <w:sz w:val="20"/>
          <w:szCs w:val="20"/>
        </w:rPr>
        <w:t>fx</w:t>
      </w:r>
      <w:proofErr w:type="spellEnd"/>
      <w:proofErr w:type="gramEnd"/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>-  Anterior compression &gt;40% of body height = burst fracture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Soft tissue:  normal measurements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 Nasopharyngeal space (C1</w:t>
      </w:r>
      <w:proofErr w:type="gramStart"/>
      <w:r w:rsidRPr="00EF4C25">
        <w:rPr>
          <w:rFonts w:asciiTheme="majorHAnsi" w:hAnsiTheme="majorHAnsi"/>
          <w:sz w:val="20"/>
          <w:szCs w:val="20"/>
        </w:rPr>
        <w:t>):</w:t>
      </w:r>
      <w:proofErr w:type="gramEnd"/>
      <w:r w:rsidRPr="00EF4C25">
        <w:rPr>
          <w:rFonts w:asciiTheme="majorHAnsi" w:hAnsiTheme="majorHAnsi"/>
          <w:sz w:val="20"/>
          <w:szCs w:val="20"/>
        </w:rPr>
        <w:t xml:space="preserve"> &lt;10mm (adults)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 Retropharyngeal space (C2-4</w:t>
      </w:r>
      <w:proofErr w:type="gramStart"/>
      <w:r w:rsidRPr="00EF4C25">
        <w:rPr>
          <w:rFonts w:asciiTheme="majorHAnsi" w:hAnsiTheme="majorHAnsi"/>
          <w:sz w:val="20"/>
          <w:szCs w:val="20"/>
        </w:rPr>
        <w:t>):</w:t>
      </w:r>
      <w:proofErr w:type="gramEnd"/>
      <w:r w:rsidRPr="00EF4C25">
        <w:rPr>
          <w:rFonts w:asciiTheme="majorHAnsi" w:hAnsiTheme="majorHAnsi"/>
          <w:sz w:val="20"/>
          <w:szCs w:val="20"/>
        </w:rPr>
        <w:t xml:space="preserve">  &lt;7mm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 </w:t>
      </w:r>
      <w:proofErr w:type="spellStart"/>
      <w:r w:rsidRPr="00EF4C25">
        <w:rPr>
          <w:rFonts w:asciiTheme="majorHAnsi" w:hAnsiTheme="majorHAnsi"/>
          <w:sz w:val="20"/>
          <w:szCs w:val="20"/>
        </w:rPr>
        <w:t>Retrotracheal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space (C5-7</w:t>
      </w:r>
      <w:proofErr w:type="gramStart"/>
      <w:r w:rsidRPr="00EF4C25">
        <w:rPr>
          <w:rFonts w:asciiTheme="majorHAnsi" w:hAnsiTheme="majorHAnsi"/>
          <w:sz w:val="20"/>
          <w:szCs w:val="20"/>
        </w:rPr>
        <w:t>):</w:t>
      </w:r>
      <w:proofErr w:type="gramEnd"/>
      <w:r w:rsidRPr="00EF4C25">
        <w:rPr>
          <w:rFonts w:asciiTheme="majorHAnsi" w:hAnsiTheme="majorHAnsi"/>
          <w:sz w:val="20"/>
          <w:szCs w:val="20"/>
        </w:rPr>
        <w:t xml:space="preserve">  &lt;14mm (children), &lt;22mm (adults) or &lt;1 vertebral body 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   </w:t>
      </w:r>
      <w:proofErr w:type="gramStart"/>
      <w:r w:rsidRPr="00EF4C25">
        <w:rPr>
          <w:rFonts w:asciiTheme="majorHAnsi" w:hAnsiTheme="majorHAnsi"/>
          <w:sz w:val="20"/>
          <w:szCs w:val="20"/>
        </w:rPr>
        <w:t>width</w:t>
      </w:r>
      <w:proofErr w:type="gramEnd"/>
      <w:r w:rsidRPr="00EF4C25">
        <w:rPr>
          <w:rFonts w:asciiTheme="majorHAnsi" w:hAnsiTheme="majorHAnsi"/>
          <w:sz w:val="20"/>
          <w:szCs w:val="20"/>
        </w:rPr>
        <w:t>.</w:t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C4D4003" wp14:editId="5A9D618B">
            <wp:extent cx="908050" cy="1682750"/>
            <wp:effectExtent l="0" t="0" r="6350" b="0"/>
            <wp:docPr id="28" name="Picture 28" descr="normal%20lateral%20alignment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ormal%20lateral%20alignment%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  <w:t xml:space="preserve">   </w:t>
      </w:r>
      <w:r w:rsidRPr="00EF4C25">
        <w:rPr>
          <w:rFonts w:asciiTheme="majorHAnsi" w:hAnsiTheme="majorHAnsi"/>
          <w:sz w:val="20"/>
          <w:szCs w:val="20"/>
        </w:rPr>
        <w:tab/>
        <w:t xml:space="preserve">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2B40303" wp14:editId="2EE46B0C">
            <wp:extent cx="1365250" cy="1682750"/>
            <wp:effectExtent l="0" t="0" r="6350" b="0"/>
            <wp:docPr id="27" name="Picture 27" descr="normal%20plain%20film%20lateral%20carti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ormal%20plain%20film%20lateral%20cartil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52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  <w:t xml:space="preserve">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EB86DA" wp14:editId="65A1045A">
            <wp:extent cx="1543050" cy="1828800"/>
            <wp:effectExtent l="0" t="0" r="0" b="0"/>
            <wp:docPr id="26" name="Picture 26" descr="normal%20plain%20film%20lateral%20soft%20tis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ormal%20plain%20film%20lateral%20soft%20tiss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Open Mouth (Odontoid) View</w:t>
      </w:r>
      <w:r w:rsidRPr="00EF4C25">
        <w:rPr>
          <w:rFonts w:asciiTheme="majorHAnsi" w:hAnsiTheme="majorHAnsi"/>
          <w:sz w:val="20"/>
          <w:szCs w:val="20"/>
        </w:rPr>
        <w:t>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Spaces should be equal bilaterally and &lt;5mm between anterior arch of C1 and the odontoid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noProof/>
          <w:sz w:val="20"/>
          <w:szCs w:val="20"/>
        </w:rPr>
        <w:t xml:space="preserve">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D30E282" wp14:editId="076E9210">
            <wp:extent cx="1619250" cy="1765300"/>
            <wp:effectExtent l="0" t="0" r="0" b="6350"/>
            <wp:docPr id="25" name="Picture 25" descr="odontoid view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odontoid view labe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7E6149A" wp14:editId="10B138E8">
            <wp:extent cx="1816100" cy="1606550"/>
            <wp:effectExtent l="0" t="0" r="0" b="0"/>
            <wp:docPr id="24" name="Picture 24" descr="dens view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s view anatom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  <w:u w:val="single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Flexion-Extension Views: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Indicated for ongoing pain of the cervical spine in a fully alert and neurologically intact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proofErr w:type="gramStart"/>
      <w:r w:rsidRPr="00EF4C25">
        <w:rPr>
          <w:rFonts w:asciiTheme="majorHAnsi" w:hAnsiTheme="majorHAnsi"/>
          <w:sz w:val="20"/>
          <w:szCs w:val="20"/>
        </w:rPr>
        <w:t>patient</w:t>
      </w:r>
      <w:proofErr w:type="gramEnd"/>
      <w:r w:rsidRPr="00EF4C25">
        <w:rPr>
          <w:rFonts w:asciiTheme="majorHAnsi" w:hAnsiTheme="majorHAnsi"/>
          <w:sz w:val="20"/>
          <w:szCs w:val="20"/>
        </w:rPr>
        <w:t xml:space="preserve"> with a normal 3-view x-ray series.  </w:t>
      </w:r>
      <w:proofErr w:type="gramStart"/>
      <w:r w:rsidRPr="00EF4C25">
        <w:rPr>
          <w:rFonts w:asciiTheme="majorHAnsi" w:hAnsiTheme="majorHAnsi"/>
          <w:sz w:val="20"/>
          <w:szCs w:val="20"/>
        </w:rPr>
        <w:t>Looks for ligamentous instability.</w:t>
      </w:r>
      <w:proofErr w:type="gramEnd"/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Patient must be able to fully flex and extend their neck voluntarily and actively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noProof/>
          <w:sz w:val="20"/>
          <w:szCs w:val="20"/>
        </w:rPr>
        <w:lastRenderedPageBreak/>
        <w:t xml:space="preserve">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9E0D167" wp14:editId="40CE544E">
            <wp:extent cx="1498600" cy="1397000"/>
            <wp:effectExtent l="0" t="0" r="6350" b="0"/>
            <wp:docPr id="23" name="Picture 23" descr="npo000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po0002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  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684FFCA" wp14:editId="7755BED9">
            <wp:extent cx="1181100" cy="1460500"/>
            <wp:effectExtent l="0" t="0" r="0" b="6350"/>
            <wp:docPr id="22" name="Picture 22" descr="npo000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po0002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proofErr w:type="spellStart"/>
      <w:r w:rsidRPr="00EF4C25">
        <w:rPr>
          <w:rFonts w:asciiTheme="majorHAnsi" w:hAnsiTheme="majorHAnsi"/>
          <w:sz w:val="20"/>
          <w:szCs w:val="20"/>
          <w:u w:val="single"/>
        </w:rPr>
        <w:t>Pseudosubluxation</w:t>
      </w:r>
      <w:proofErr w:type="spellEnd"/>
      <w:r w:rsidRPr="00EF4C25">
        <w:rPr>
          <w:rFonts w:asciiTheme="majorHAnsi" w:hAnsiTheme="majorHAnsi"/>
          <w:sz w:val="20"/>
          <w:szCs w:val="20"/>
        </w:rPr>
        <w:t>:  A normal pediatric variant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May be seen in patients &lt;18years but most common in those &lt;8 years.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Usually between C2-C3, and less commonly at C3-4, C4-5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-  Preservation of the </w:t>
      </w:r>
      <w:proofErr w:type="spellStart"/>
      <w:r w:rsidRPr="00EF4C25">
        <w:rPr>
          <w:rFonts w:asciiTheme="majorHAnsi" w:hAnsiTheme="majorHAnsi"/>
          <w:sz w:val="20"/>
          <w:szCs w:val="20"/>
        </w:rPr>
        <w:t>spinolaminar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line in flexion/extension views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                                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F877C33" wp14:editId="7BB4839F">
            <wp:extent cx="1828800" cy="2152650"/>
            <wp:effectExtent l="0" t="0" r="0" b="0"/>
            <wp:docPr id="21" name="Picture 21" descr="Pseudosubluxation of C2 on C3 Emergency Medicine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eudosubluxation of C2 on C3 Emergency Medicine Pract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b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b/>
          <w:sz w:val="20"/>
          <w:szCs w:val="20"/>
        </w:rPr>
      </w:pPr>
      <w:r w:rsidRPr="00EF4C25">
        <w:rPr>
          <w:rFonts w:asciiTheme="majorHAnsi" w:hAnsiTheme="majorHAnsi"/>
          <w:b/>
          <w:sz w:val="20"/>
          <w:szCs w:val="20"/>
        </w:rPr>
        <w:t>6)  Injuries: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The cervical spinal column is the most frequently injured segment (60%) due to its flexibility and exposure.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  <w:u w:val="single"/>
        </w:rPr>
      </w:pPr>
      <w:proofErr w:type="spellStart"/>
      <w:r w:rsidRPr="00EF4C25">
        <w:rPr>
          <w:rFonts w:asciiTheme="majorHAnsi" w:hAnsiTheme="majorHAnsi"/>
          <w:sz w:val="20"/>
          <w:szCs w:val="20"/>
          <w:u w:val="single"/>
        </w:rPr>
        <w:t>Alanto</w:t>
      </w:r>
      <w:proofErr w:type="spellEnd"/>
      <w:r w:rsidRPr="00EF4C25">
        <w:rPr>
          <w:rFonts w:asciiTheme="majorHAnsi" w:hAnsiTheme="majorHAnsi"/>
          <w:sz w:val="20"/>
          <w:szCs w:val="20"/>
          <w:u w:val="single"/>
        </w:rPr>
        <w:t>-occipital dislocation: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Disruption between the base of the skull and C1.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</w:t>
      </w:r>
      <w:proofErr w:type="spellStart"/>
      <w:r w:rsidRPr="00EF4C25">
        <w:rPr>
          <w:rFonts w:asciiTheme="majorHAnsi" w:hAnsiTheme="majorHAnsi"/>
          <w:sz w:val="20"/>
          <w:szCs w:val="20"/>
        </w:rPr>
        <w:t>Basion</w:t>
      </w:r>
      <w:proofErr w:type="spellEnd"/>
      <w:r w:rsidRPr="00EF4C25">
        <w:rPr>
          <w:rFonts w:asciiTheme="majorHAnsi" w:hAnsiTheme="majorHAnsi"/>
          <w:sz w:val="20"/>
          <w:szCs w:val="20"/>
        </w:rPr>
        <w:t>-axial interval is &gt;12mm</w:t>
      </w:r>
    </w:p>
    <w:p w:rsidR="00EF4C25" w:rsidRPr="00EF4C25" w:rsidRDefault="00EF4C25" w:rsidP="00EF4C25">
      <w:pPr>
        <w:ind w:firstLine="720"/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Usually fatal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lastRenderedPageBreak/>
        <w:tab/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72A5575" wp14:editId="0E1D5C86">
            <wp:extent cx="1517650" cy="1676400"/>
            <wp:effectExtent l="0" t="0" r="6350" b="0"/>
            <wp:docPr id="20" name="Picture 20" descr="a-o dis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-o disloc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  <w:t xml:space="preserve">   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7732D31" wp14:editId="3899603B">
            <wp:extent cx="1289050" cy="1936750"/>
            <wp:effectExtent l="0" t="0" r="6350" b="6350"/>
            <wp:docPr id="19" name="Picture 19" descr="Atlanto-occipital dislocation Emergency Medicine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lanto-occipital dislocation Emergency Medicine Pract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  <w:u w:val="single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Jefferson’s Fracture:</w:t>
      </w:r>
      <w:r w:rsidRPr="00EF4C25">
        <w:rPr>
          <w:rFonts w:asciiTheme="majorHAnsi" w:hAnsiTheme="majorHAnsi"/>
          <w:sz w:val="20"/>
          <w:szCs w:val="20"/>
        </w:rPr>
        <w:t xml:space="preserve">  C1 “blow-out” fracture of the ring.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Most common C1 fracture, vertical compression or hyperextension mechanism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- 15-20% may be associated with a C2 fracture, and 25% with a lower cervical injury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Displacement of C1 lateral masses on odontoid view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Increased </w:t>
      </w:r>
      <w:proofErr w:type="spellStart"/>
      <w:r w:rsidRPr="00EF4C25">
        <w:rPr>
          <w:rFonts w:asciiTheme="majorHAnsi" w:hAnsiTheme="majorHAnsi"/>
          <w:sz w:val="20"/>
          <w:szCs w:val="20"/>
        </w:rPr>
        <w:t>predental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space on lateral view if disruption of transverse ligament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Unstable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F0D9072" wp14:editId="766B5D85">
            <wp:extent cx="1993900" cy="1466850"/>
            <wp:effectExtent l="0" t="0" r="6350" b="0"/>
            <wp:docPr id="18" name="Picture 18" descr="jeffersons ap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ffersons ap vie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FEFBE1E" wp14:editId="7B5D2FAE">
            <wp:extent cx="1117600" cy="1625600"/>
            <wp:effectExtent l="0" t="0" r="6350" b="0"/>
            <wp:docPr id="17" name="Picture 17" descr="jeffersons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ffersons a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Hangman’s Fracture:</w:t>
      </w:r>
      <w:r w:rsidRPr="00EF4C25">
        <w:rPr>
          <w:rFonts w:asciiTheme="majorHAnsi" w:hAnsiTheme="majorHAnsi"/>
          <w:sz w:val="20"/>
          <w:szCs w:val="20"/>
        </w:rPr>
        <w:t xml:space="preserve">  C2 bilateral pedicle fracture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Hyperextension-distraction injury mechanism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C2 vertebral body anteriorly displaced if disruption of anterior longitudinal ligament.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  </w:t>
      </w:r>
      <w:proofErr w:type="gramStart"/>
      <w:r w:rsidRPr="00EF4C25">
        <w:rPr>
          <w:rFonts w:asciiTheme="majorHAnsi" w:hAnsiTheme="majorHAnsi"/>
          <w:sz w:val="20"/>
          <w:szCs w:val="20"/>
        </w:rPr>
        <w:t>Pre-vertebral soft tissue swelling on lateral view.</w:t>
      </w:r>
      <w:proofErr w:type="gramEnd"/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Unstable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0FB1B8D" wp14:editId="7C5CB514">
            <wp:extent cx="1200150" cy="1022350"/>
            <wp:effectExtent l="0" t="0" r="0" b="6350"/>
            <wp:docPr id="16" name="Picture 16" descr="hangmans 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ngmans f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 xml:space="preserve">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9BBDB3" wp14:editId="70C93233">
            <wp:extent cx="1320800" cy="1231900"/>
            <wp:effectExtent l="0" t="0" r="0" b="6350"/>
            <wp:docPr id="15" name="Picture 15" descr="hangman's 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ngman's f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  <w:u w:val="single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C2 Odontoid (Dens) Fractures</w:t>
      </w:r>
      <w:r w:rsidRPr="00EF4C25">
        <w:rPr>
          <w:rFonts w:asciiTheme="majorHAnsi" w:hAnsiTheme="majorHAnsi"/>
          <w:sz w:val="20"/>
          <w:szCs w:val="20"/>
        </w:rPr>
        <w:t xml:space="preserve">: 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Variable mechanism of injury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&gt;5mm between anterior arch of C1 and the odontoid on open-mouth view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Type I:  7% of odontoid fractures.  </w:t>
      </w:r>
      <w:proofErr w:type="gramStart"/>
      <w:r w:rsidRPr="00EF4C25">
        <w:rPr>
          <w:rFonts w:asciiTheme="majorHAnsi" w:hAnsiTheme="majorHAnsi"/>
          <w:sz w:val="20"/>
          <w:szCs w:val="20"/>
        </w:rPr>
        <w:t>Avulsion of the odontoid tip.</w:t>
      </w:r>
      <w:proofErr w:type="gramEnd"/>
      <w:r w:rsidRPr="00EF4C25">
        <w:rPr>
          <w:rFonts w:asciiTheme="majorHAnsi" w:hAnsiTheme="majorHAnsi"/>
          <w:sz w:val="20"/>
          <w:szCs w:val="20"/>
        </w:rPr>
        <w:t xml:space="preserve">  Generally stable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lastRenderedPageBreak/>
        <w:tab/>
        <w:t xml:space="preserve">- Type II:  60% of odontoid fractures.  Fracture through the base.  </w:t>
      </w:r>
      <w:proofErr w:type="gramStart"/>
      <w:r w:rsidRPr="00EF4C25">
        <w:rPr>
          <w:rFonts w:asciiTheme="majorHAnsi" w:hAnsiTheme="majorHAnsi"/>
          <w:sz w:val="20"/>
          <w:szCs w:val="20"/>
        </w:rPr>
        <w:t>Generally unstable.</w:t>
      </w:r>
      <w:proofErr w:type="gramEnd"/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>The epiphysis in young children may be confused with this fracture.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Type III:  30% of odontoid fractures.  Fracture through the base and body of C2.  </w:t>
      </w:r>
      <w:proofErr w:type="gramStart"/>
      <w:r w:rsidRPr="00EF4C25">
        <w:rPr>
          <w:rFonts w:asciiTheme="majorHAnsi" w:hAnsiTheme="majorHAnsi"/>
          <w:sz w:val="20"/>
          <w:szCs w:val="20"/>
        </w:rPr>
        <w:t>Unstable.</w:t>
      </w:r>
      <w:proofErr w:type="gramEnd"/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197B4E0" wp14:editId="6402FA5F">
            <wp:extent cx="2057400" cy="1155700"/>
            <wp:effectExtent l="0" t="0" r="0" b="6350"/>
            <wp:docPr id="14" name="Picture 14" descr="1230552-1267150-1299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30552-1267150-1299t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14BF83C" wp14:editId="3A7EFAF3">
            <wp:extent cx="1593850" cy="1200150"/>
            <wp:effectExtent l="0" t="0" r="6350" b="0"/>
            <wp:docPr id="13" name="Picture 13" descr="npo000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po0002c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Burst Fracture:</w:t>
      </w:r>
      <w:r w:rsidRPr="00EF4C25">
        <w:rPr>
          <w:rFonts w:asciiTheme="majorHAnsi" w:hAnsiTheme="majorHAnsi"/>
          <w:sz w:val="20"/>
          <w:szCs w:val="20"/>
        </w:rPr>
        <w:t xml:space="preserve">  C3-C7 Compression fractures with </w:t>
      </w:r>
      <w:proofErr w:type="spellStart"/>
      <w:r w:rsidRPr="00EF4C25">
        <w:rPr>
          <w:rFonts w:asciiTheme="majorHAnsi" w:hAnsiTheme="majorHAnsi"/>
          <w:sz w:val="20"/>
          <w:szCs w:val="20"/>
        </w:rPr>
        <w:t>retropulsion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of bony fragments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Vertical Compression mechanism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Spinal cord injury possible if significant bone </w:t>
      </w:r>
      <w:proofErr w:type="spellStart"/>
      <w:r w:rsidRPr="00EF4C25">
        <w:rPr>
          <w:rFonts w:asciiTheme="majorHAnsi" w:hAnsiTheme="majorHAnsi"/>
          <w:sz w:val="20"/>
          <w:szCs w:val="20"/>
        </w:rPr>
        <w:t>retropulsion</w:t>
      </w:r>
      <w:proofErr w:type="spellEnd"/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Stability dependent on ligamentous integrity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46E1E5C" wp14:editId="7F8F8057">
            <wp:extent cx="1035050" cy="1206500"/>
            <wp:effectExtent l="0" t="0" r="0" b="0"/>
            <wp:docPr id="12" name="Picture 12" descr="burst fx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rst fx pi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 xml:space="preserve">                    </w:t>
      </w:r>
      <w:r w:rsidRPr="00EF4C25">
        <w:rPr>
          <w:rFonts w:asciiTheme="majorHAnsi" w:hAnsiTheme="majorHAnsi"/>
          <w:noProof/>
          <w:sz w:val="20"/>
          <w:szCs w:val="20"/>
        </w:rPr>
        <w:t xml:space="preserve">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F3B9067" wp14:editId="6B1F9090">
            <wp:extent cx="1149350" cy="1225550"/>
            <wp:effectExtent l="0" t="0" r="0" b="0"/>
            <wp:docPr id="11" name="Picture 11" descr="npo00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po0003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 xml:space="preserve">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4F9D9A7" wp14:editId="701FA086">
            <wp:extent cx="1593850" cy="1200150"/>
            <wp:effectExtent l="0" t="0" r="6350" b="0"/>
            <wp:docPr id="10" name="Picture 10" descr="npo00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po00030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  <w:u w:val="single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Flexion or Extension Teardrop Fracture: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</w:t>
      </w:r>
      <w:proofErr w:type="spellStart"/>
      <w:r w:rsidRPr="00EF4C25">
        <w:rPr>
          <w:rFonts w:asciiTheme="majorHAnsi" w:hAnsiTheme="majorHAnsi"/>
          <w:sz w:val="20"/>
          <w:szCs w:val="20"/>
        </w:rPr>
        <w:t>Hyperflexion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or hyperextension mechanism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Fracture of the </w:t>
      </w:r>
      <w:proofErr w:type="spellStart"/>
      <w:r w:rsidRPr="00EF4C25">
        <w:rPr>
          <w:rFonts w:asciiTheme="majorHAnsi" w:hAnsiTheme="majorHAnsi"/>
          <w:sz w:val="20"/>
          <w:szCs w:val="20"/>
        </w:rPr>
        <w:t>anteroinferior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portion of the vertebral body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Unstable – torn posterior ligaments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noProof/>
          <w:sz w:val="20"/>
          <w:szCs w:val="20"/>
        </w:rPr>
        <w:t xml:space="preserve">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85E321D" wp14:editId="20B538B6">
            <wp:extent cx="1270000" cy="1600200"/>
            <wp:effectExtent l="0" t="0" r="6350" b="0"/>
            <wp:docPr id="9" name="Picture 9" descr="npo0002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po0002e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34D5E1B" wp14:editId="2A20104B">
            <wp:extent cx="1651000" cy="1695450"/>
            <wp:effectExtent l="0" t="0" r="6350" b="0"/>
            <wp:docPr id="8" name="Picture 8" descr="npo0002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npo0002d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 xml:space="preserve">Clay </w:t>
      </w:r>
      <w:proofErr w:type="spellStart"/>
      <w:r w:rsidRPr="00EF4C25">
        <w:rPr>
          <w:rFonts w:asciiTheme="majorHAnsi" w:hAnsiTheme="majorHAnsi"/>
          <w:sz w:val="20"/>
          <w:szCs w:val="20"/>
          <w:u w:val="single"/>
        </w:rPr>
        <w:t>Shoveler’s</w:t>
      </w:r>
      <w:proofErr w:type="spellEnd"/>
      <w:r w:rsidRPr="00EF4C25">
        <w:rPr>
          <w:rFonts w:asciiTheme="majorHAnsi" w:hAnsiTheme="majorHAnsi"/>
          <w:sz w:val="20"/>
          <w:szCs w:val="20"/>
          <w:u w:val="single"/>
        </w:rPr>
        <w:t xml:space="preserve"> Fracture</w:t>
      </w:r>
      <w:r w:rsidRPr="00EF4C25">
        <w:rPr>
          <w:rFonts w:asciiTheme="majorHAnsi" w:hAnsiTheme="majorHAnsi"/>
          <w:sz w:val="20"/>
          <w:szCs w:val="20"/>
        </w:rPr>
        <w:t>:  C7&gt;C6&gt;T1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lastRenderedPageBreak/>
        <w:tab/>
        <w:t xml:space="preserve">- </w:t>
      </w:r>
      <w:proofErr w:type="spellStart"/>
      <w:r w:rsidRPr="00EF4C25">
        <w:rPr>
          <w:rFonts w:asciiTheme="majorHAnsi" w:hAnsiTheme="majorHAnsi"/>
          <w:sz w:val="20"/>
          <w:szCs w:val="20"/>
        </w:rPr>
        <w:t>Hyperflexion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mechanism (sudden load on a flexed spine)</w:t>
      </w:r>
    </w:p>
    <w:p w:rsidR="00EF4C25" w:rsidRPr="00EF4C25" w:rsidRDefault="00EF4C25" w:rsidP="00EF4C25">
      <w:pPr>
        <w:ind w:firstLine="720"/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- Fracture of the </w:t>
      </w:r>
      <w:proofErr w:type="spellStart"/>
      <w:r w:rsidRPr="00EF4C25">
        <w:rPr>
          <w:rFonts w:asciiTheme="majorHAnsi" w:hAnsiTheme="majorHAnsi"/>
          <w:sz w:val="20"/>
          <w:szCs w:val="20"/>
        </w:rPr>
        <w:t>spinous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process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Stable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B1DE8F6" wp14:editId="357EE56F">
            <wp:extent cx="1720850" cy="1371600"/>
            <wp:effectExtent l="0" t="0" r="0" b="0"/>
            <wp:docPr id="7" name="Picture 7" descr="clayshovelers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layshovelers pi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  <w:t xml:space="preserve">         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034926A" wp14:editId="5BE1C419">
            <wp:extent cx="1314450" cy="1435100"/>
            <wp:effectExtent l="0" t="0" r="0" b="0"/>
            <wp:docPr id="6" name="Picture 6" descr="clayshover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ayshover'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144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Transverse Process Fracture</w:t>
      </w:r>
      <w:r w:rsidRPr="00EF4C25">
        <w:rPr>
          <w:rFonts w:asciiTheme="majorHAnsi" w:hAnsiTheme="majorHAnsi"/>
          <w:sz w:val="20"/>
          <w:szCs w:val="20"/>
        </w:rPr>
        <w:t>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Lateral flexion mechanism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May be associated with vascular injury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Unilateral Facet Dislocation</w:t>
      </w:r>
      <w:r w:rsidRPr="00EF4C25">
        <w:rPr>
          <w:rFonts w:asciiTheme="majorHAnsi" w:hAnsiTheme="majorHAnsi"/>
          <w:sz w:val="20"/>
          <w:szCs w:val="20"/>
        </w:rPr>
        <w:t>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Flexion-rotation mechanism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</w:t>
      </w:r>
      <w:proofErr w:type="gramStart"/>
      <w:r w:rsidRPr="00EF4C25">
        <w:rPr>
          <w:rFonts w:asciiTheme="majorHAnsi" w:hAnsiTheme="majorHAnsi"/>
          <w:sz w:val="20"/>
          <w:szCs w:val="20"/>
        </w:rPr>
        <w:t>anterior</w:t>
      </w:r>
      <w:proofErr w:type="gramEnd"/>
      <w:r w:rsidRPr="00EF4C25">
        <w:rPr>
          <w:rFonts w:asciiTheme="majorHAnsi" w:hAnsiTheme="majorHAnsi"/>
          <w:sz w:val="20"/>
          <w:szCs w:val="20"/>
        </w:rPr>
        <w:t xml:space="preserve"> vertebral body displacement &lt;50%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Stable (except at C1</w:t>
      </w:r>
      <w:proofErr w:type="gramStart"/>
      <w:r w:rsidRPr="00EF4C25">
        <w:rPr>
          <w:rFonts w:asciiTheme="majorHAnsi" w:hAnsiTheme="majorHAnsi"/>
          <w:sz w:val="20"/>
          <w:szCs w:val="20"/>
        </w:rPr>
        <w:t>,C2</w:t>
      </w:r>
      <w:proofErr w:type="gramEnd"/>
      <w:r w:rsidRPr="00EF4C25">
        <w:rPr>
          <w:rFonts w:asciiTheme="majorHAnsi" w:hAnsiTheme="majorHAnsi"/>
          <w:sz w:val="20"/>
          <w:szCs w:val="20"/>
        </w:rPr>
        <w:t>)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 xml:space="preserve">   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F2CD9E1" wp14:editId="76AF9508">
            <wp:extent cx="1536700" cy="1682750"/>
            <wp:effectExtent l="0" t="0" r="6350" b="0"/>
            <wp:docPr id="5" name="Picture 5" descr="ufd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fd pi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8F53D55" wp14:editId="033EAF3D">
            <wp:extent cx="1485900" cy="1670050"/>
            <wp:effectExtent l="0" t="0" r="0" b="6350"/>
            <wp:docPr id="4" name="Picture 4" descr="unilat facet di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ilat facet dislo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  <w:t xml:space="preserve">      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Bilateral Facet Dislocation</w:t>
      </w:r>
      <w:r w:rsidRPr="00EF4C25">
        <w:rPr>
          <w:rFonts w:asciiTheme="majorHAnsi" w:hAnsiTheme="majorHAnsi"/>
          <w:sz w:val="20"/>
          <w:szCs w:val="20"/>
        </w:rPr>
        <w:t>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</w:t>
      </w:r>
      <w:proofErr w:type="spellStart"/>
      <w:r w:rsidRPr="00EF4C25">
        <w:rPr>
          <w:rFonts w:asciiTheme="majorHAnsi" w:hAnsiTheme="majorHAnsi"/>
          <w:sz w:val="20"/>
          <w:szCs w:val="20"/>
        </w:rPr>
        <w:t>Hyperflexion</w:t>
      </w:r>
      <w:proofErr w:type="spellEnd"/>
      <w:r w:rsidRPr="00EF4C25">
        <w:rPr>
          <w:rFonts w:asciiTheme="majorHAnsi" w:hAnsiTheme="majorHAnsi"/>
          <w:sz w:val="20"/>
          <w:szCs w:val="20"/>
        </w:rPr>
        <w:t xml:space="preserve"> injury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 xml:space="preserve">- </w:t>
      </w:r>
      <w:proofErr w:type="gramStart"/>
      <w:r w:rsidRPr="00EF4C25">
        <w:rPr>
          <w:rFonts w:asciiTheme="majorHAnsi" w:hAnsiTheme="majorHAnsi"/>
          <w:sz w:val="20"/>
          <w:szCs w:val="20"/>
        </w:rPr>
        <w:t>anterior</w:t>
      </w:r>
      <w:proofErr w:type="gramEnd"/>
      <w:r w:rsidRPr="00EF4C25">
        <w:rPr>
          <w:rFonts w:asciiTheme="majorHAnsi" w:hAnsiTheme="majorHAnsi"/>
          <w:sz w:val="20"/>
          <w:szCs w:val="20"/>
        </w:rPr>
        <w:t xml:space="preserve"> vertebral body displacement &gt;50%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Very Unstable with high incidence of spinal cord injury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lastRenderedPageBreak/>
        <w:t xml:space="preserve">                           </w:t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6D563F8" wp14:editId="1368EC67">
            <wp:extent cx="1441450" cy="1676400"/>
            <wp:effectExtent l="0" t="0" r="6350" b="0"/>
            <wp:docPr id="3" name="Picture 3" descr="bf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fd pictur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B41E497" wp14:editId="69EB3F08">
            <wp:extent cx="1593850" cy="1682750"/>
            <wp:effectExtent l="0" t="0" r="6350" b="0"/>
            <wp:docPr id="2" name="Picture 2" descr="bilat facet di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lat facet disloc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  <w:r w:rsidRPr="00EF4C25">
        <w:rPr>
          <w:rFonts w:asciiTheme="majorHAnsi" w:hAnsiTheme="majorHAnsi"/>
          <w:sz w:val="20"/>
          <w:szCs w:val="20"/>
        </w:rPr>
        <w:tab/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  <w:u w:val="single"/>
        </w:rPr>
        <w:t>Stable vs. Unstable Injuries</w:t>
      </w:r>
      <w:r w:rsidRPr="00EF4C25">
        <w:rPr>
          <w:rFonts w:asciiTheme="majorHAnsi" w:hAnsiTheme="majorHAnsi"/>
          <w:sz w:val="20"/>
          <w:szCs w:val="20"/>
        </w:rPr>
        <w:t>: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>-  Stability of the cervical spine provided by the anterior column and posterior column.</w:t>
      </w:r>
    </w:p>
    <w:p w:rsidR="00EF4C25" w:rsidRPr="00EF4C25" w:rsidRDefault="00EF4C25" w:rsidP="00EF4C25">
      <w:pPr>
        <w:contextualSpacing/>
        <w:rPr>
          <w:rFonts w:asciiTheme="majorHAnsi" w:hAnsiTheme="majorHAnsi"/>
          <w:sz w:val="20"/>
          <w:szCs w:val="20"/>
        </w:rPr>
      </w:pPr>
      <w:r w:rsidRPr="00EF4C25">
        <w:rPr>
          <w:rFonts w:asciiTheme="majorHAnsi" w:hAnsiTheme="majorHAnsi"/>
          <w:sz w:val="20"/>
          <w:szCs w:val="20"/>
        </w:rPr>
        <w:tab/>
        <w:t>- Disruption of both columns makes the injury unstable.</w:t>
      </w:r>
    </w:p>
    <w:p w:rsidR="00EF4C25" w:rsidRDefault="00EF4C25" w:rsidP="00EF4C25">
      <w:pPr>
        <w:contextualSpacing/>
        <w:rPr>
          <w:sz w:val="20"/>
        </w:rPr>
      </w:pPr>
    </w:p>
    <w:p w:rsidR="00EF4C25" w:rsidRDefault="00EF4C25" w:rsidP="00EF4C25">
      <w:pPr>
        <w:contextualSpacing/>
        <w:rPr>
          <w:sz w:val="20"/>
        </w:rPr>
      </w:pPr>
      <w:r>
        <w:rPr>
          <w:noProof/>
          <w:sz w:val="20"/>
        </w:rPr>
        <w:drawing>
          <wp:inline distT="0" distB="0" distL="0" distR="0" wp14:anchorId="1673D0FB" wp14:editId="7424E5FA">
            <wp:extent cx="52578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25" w:rsidRDefault="00EF4C25" w:rsidP="00EF4C25">
      <w:pPr>
        <w:contextualSpacing/>
        <w:rPr>
          <w:sz w:val="20"/>
        </w:rPr>
      </w:pPr>
    </w:p>
    <w:p w:rsidR="00EF4C25" w:rsidRDefault="00EF4C25" w:rsidP="00EF4C25">
      <w:pPr>
        <w:contextualSpacing/>
        <w:rPr>
          <w:sz w:val="20"/>
        </w:rPr>
      </w:pPr>
    </w:p>
    <w:p w:rsidR="00EF4C25" w:rsidRDefault="00EF4C25" w:rsidP="00EF4C25">
      <w:pPr>
        <w:contextualSpacing/>
        <w:rPr>
          <w:sz w:val="20"/>
        </w:rPr>
      </w:pPr>
    </w:p>
    <w:p w:rsidR="00EF4C25" w:rsidRPr="00FC6773" w:rsidRDefault="00EF4C25" w:rsidP="00EF4C25">
      <w:pPr>
        <w:contextualSpacing/>
        <w:rPr>
          <w:sz w:val="20"/>
        </w:rPr>
      </w:pPr>
    </w:p>
    <w:p w:rsidR="00EF4C25" w:rsidRPr="00CA416E" w:rsidRDefault="00EF4C25" w:rsidP="00CA416E">
      <w:pPr>
        <w:rPr>
          <w:rFonts w:asciiTheme="majorHAnsi" w:hAnsiTheme="majorHAnsi"/>
          <w:color w:val="000000"/>
        </w:rPr>
      </w:pPr>
    </w:p>
    <w:p w:rsidR="00CA416E" w:rsidRDefault="00CA416E"/>
    <w:sectPr w:rsidR="00CA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E"/>
    <w:rsid w:val="00CA416E"/>
    <w:rsid w:val="00E76339"/>
    <w:rsid w:val="00E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Dad-Win7</dc:creator>
  <cp:lastModifiedBy>Dad-Win7</cp:lastModifiedBy>
  <cp:revision>2</cp:revision>
  <dcterms:created xsi:type="dcterms:W3CDTF">2011-03-01T05:17:00Z</dcterms:created>
  <dcterms:modified xsi:type="dcterms:W3CDTF">2011-03-07T02:32:00Z</dcterms:modified>
</cp:coreProperties>
</file>